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D76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Деятельность автомобильного транспорта</w:t>
      </w:r>
      <w:proofErr w:type="gramStart"/>
      <w:r w:rsidRPr="00BD765A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footnoteReference w:customMarkFollows="1" w:id="1"/>
        <w:t>1</w:t>
      </w:r>
      <w:proofErr w:type="gramEnd"/>
      <w:r w:rsidRPr="00BD76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t>,</w:t>
      </w:r>
      <w:r w:rsidRPr="00BD76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footnoteReference w:customMarkFollows="1" w:id="2"/>
        <w:t>2</w:t>
      </w: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9270" w:type="dxa"/>
        <w:jc w:val="center"/>
        <w:tblInd w:w="39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2438"/>
        <w:gridCol w:w="2438"/>
      </w:tblGrid>
      <w:tr w:rsidR="00BD765A" w:rsidRPr="00BD765A" w:rsidTr="002E7C9C">
        <w:trPr>
          <w:tblHeader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5A" w:rsidRPr="00BD765A" w:rsidRDefault="00BD765A" w:rsidP="00BD765A">
            <w:pPr>
              <w:spacing w:before="60" w:after="60" w:line="240" w:lineRule="exact"/>
              <w:ind w:right="-9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BD765A" w:rsidP="00BD765A">
            <w:pPr>
              <w:spacing w:before="60" w:after="60" w:line="240" w:lineRule="exac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>Март 2022 г.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BD765A" w:rsidP="00BD765A">
            <w:pPr>
              <w:spacing w:before="60" w:after="60" w:line="240" w:lineRule="exact"/>
              <w:ind w:right="-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>Март 2022 г.</w:t>
            </w:r>
            <w:r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</w:r>
            <w:proofErr w:type="gramStart"/>
            <w:r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  <w:proofErr w:type="gramEnd"/>
            <w:r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% </w:t>
            </w:r>
            <w:proofErr w:type="gramStart"/>
            <w:r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>к</w:t>
            </w:r>
            <w:proofErr w:type="gramEnd"/>
            <w:r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марту 2021 г.</w:t>
            </w:r>
          </w:p>
        </w:tc>
      </w:tr>
      <w:tr w:rsidR="00BD765A" w:rsidRPr="00BD765A" w:rsidTr="002E7C9C">
        <w:trPr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BD765A" w:rsidP="00BD765A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 xml:space="preserve">Перевезено (отправлено) грузов, </w:t>
            </w:r>
            <w:proofErr w:type="gramStart"/>
            <w:r w:rsidRPr="00BD765A">
              <w:rPr>
                <w:rFonts w:ascii="Times New Roman" w:eastAsia="Calibri" w:hAnsi="Times New Roman" w:cs="Times New Roman"/>
                <w:szCs w:val="20"/>
              </w:rPr>
              <w:t>млн</w:t>
            </w:r>
            <w:proofErr w:type="gramEnd"/>
            <w:r w:rsidRPr="00BD765A">
              <w:rPr>
                <w:rFonts w:ascii="Times New Roman" w:eastAsia="Calibri" w:hAnsi="Times New Roman" w:cs="Times New Roman"/>
                <w:szCs w:val="20"/>
              </w:rPr>
              <w:t xml:space="preserve"> тонн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BD765A" w:rsidP="00BD765A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BD765A">
              <w:rPr>
                <w:rFonts w:ascii="Times New Roman" w:eastAsia="Times New Roman" w:hAnsi="Times New Roman" w:cs="Times New Roman"/>
                <w:szCs w:val="20"/>
                <w:lang w:val="en-US"/>
              </w:rPr>
              <w:t>3</w:t>
            </w:r>
            <w:r w:rsidRPr="00BD765A">
              <w:rPr>
                <w:rFonts w:ascii="Times New Roman" w:eastAsia="Times New Roman" w:hAnsi="Times New Roman" w:cs="Times New Roman"/>
                <w:szCs w:val="20"/>
              </w:rPr>
              <w:t>,3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BD765A" w:rsidP="00BD765A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BD765A">
              <w:rPr>
                <w:rFonts w:ascii="Times New Roman" w:eastAsia="Times New Roman" w:hAnsi="Times New Roman" w:cs="Times New Roman"/>
                <w:szCs w:val="20"/>
              </w:rPr>
              <w:t>135,2</w:t>
            </w:r>
          </w:p>
        </w:tc>
      </w:tr>
      <w:tr w:rsidR="00BD765A" w:rsidRPr="00BD765A" w:rsidTr="002E7C9C">
        <w:trPr>
          <w:trHeight w:val="80"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BD765A" w:rsidP="00BD765A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>из них организациями</w:t>
            </w:r>
          </w:p>
          <w:p w:rsidR="00BD765A" w:rsidRPr="00BD765A" w:rsidRDefault="00BD765A" w:rsidP="00BD765A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>автомобильного транспорта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BD765A" w:rsidP="00BD765A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BD765A">
              <w:rPr>
                <w:rFonts w:ascii="Times New Roman" w:eastAsia="Times New Roman" w:hAnsi="Times New Roman" w:cs="Times New Roman"/>
                <w:szCs w:val="20"/>
              </w:rPr>
              <w:t>1,4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BD765A" w:rsidP="00BD765A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BD765A">
              <w:rPr>
                <w:rFonts w:ascii="Times New Roman" w:eastAsia="Times New Roman" w:hAnsi="Times New Roman" w:cs="Times New Roman"/>
                <w:szCs w:val="20"/>
              </w:rPr>
              <w:t>136,2</w:t>
            </w:r>
          </w:p>
        </w:tc>
      </w:tr>
      <w:tr w:rsidR="00BD765A" w:rsidRPr="00BD765A" w:rsidTr="002E7C9C">
        <w:trPr>
          <w:trHeight w:val="80"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BD765A" w:rsidP="00BD765A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 xml:space="preserve">Грузооборот, </w:t>
            </w:r>
            <w:proofErr w:type="gramStart"/>
            <w:r w:rsidRPr="00BD765A">
              <w:rPr>
                <w:rFonts w:ascii="Times New Roman" w:eastAsia="Calibri" w:hAnsi="Times New Roman" w:cs="Times New Roman"/>
                <w:szCs w:val="20"/>
              </w:rPr>
              <w:t>млн</w:t>
            </w:r>
            <w:proofErr w:type="gramEnd"/>
            <w:r w:rsidRPr="00BD765A">
              <w:rPr>
                <w:rFonts w:ascii="Times New Roman" w:eastAsia="Calibri" w:hAnsi="Times New Roman" w:cs="Times New Roman"/>
                <w:szCs w:val="20"/>
              </w:rPr>
              <w:t xml:space="preserve"> т - км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BD765A" w:rsidP="00BD765A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BD765A">
              <w:rPr>
                <w:rFonts w:ascii="Times New Roman" w:eastAsia="Times New Roman" w:hAnsi="Times New Roman" w:cs="Times New Roman"/>
                <w:szCs w:val="20"/>
              </w:rPr>
              <w:t>703,5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BD765A" w:rsidP="00BD765A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BD765A">
              <w:rPr>
                <w:rFonts w:ascii="Times New Roman" w:eastAsia="Times New Roman" w:hAnsi="Times New Roman" w:cs="Times New Roman"/>
                <w:szCs w:val="20"/>
              </w:rPr>
              <w:t>124,6</w:t>
            </w:r>
          </w:p>
        </w:tc>
      </w:tr>
      <w:tr w:rsidR="00BD765A" w:rsidRPr="00BD765A" w:rsidTr="002E7C9C">
        <w:trPr>
          <w:trHeight w:val="80"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BD765A" w:rsidP="00BD765A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>из них организациями</w:t>
            </w:r>
          </w:p>
          <w:p w:rsidR="00BD765A" w:rsidRPr="00BD765A" w:rsidRDefault="00BD765A" w:rsidP="00BD765A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>автомобильного транспорта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BD765A" w:rsidP="00BD765A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BD765A">
              <w:rPr>
                <w:rFonts w:ascii="Times New Roman" w:eastAsia="Times New Roman" w:hAnsi="Times New Roman" w:cs="Times New Roman"/>
                <w:szCs w:val="20"/>
              </w:rPr>
              <w:t>302,5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BD765A" w:rsidP="00BD765A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 w:rsidRPr="00BD765A">
              <w:rPr>
                <w:rFonts w:ascii="Times New Roman" w:eastAsia="Times New Roman" w:hAnsi="Times New Roman" w:cs="Times New Roman"/>
                <w:szCs w:val="20"/>
              </w:rPr>
              <w:t>93,0</w:t>
            </w:r>
          </w:p>
        </w:tc>
      </w:tr>
    </w:tbl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41A3D" w:rsidRPr="00C518AD" w:rsidRDefault="00241A3D" w:rsidP="00C518AD"/>
    <w:sectPr w:rsidR="00241A3D" w:rsidRPr="00C518AD" w:rsidSect="00F8772B">
      <w:footerReference w:type="default" r:id="rId7"/>
      <w:pgSz w:w="11906" w:h="16838"/>
      <w:pgMar w:top="1134" w:right="850" w:bottom="1134" w:left="1701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916" w:rsidRDefault="001F2916" w:rsidP="00F8772B">
      <w:pPr>
        <w:spacing w:after="0" w:line="240" w:lineRule="auto"/>
      </w:pPr>
      <w:r>
        <w:separator/>
      </w:r>
    </w:p>
  </w:endnote>
  <w:endnote w:type="continuationSeparator" w:id="0">
    <w:p w:rsidR="001F2916" w:rsidRDefault="001F2916" w:rsidP="00F87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72B" w:rsidRPr="00662A8A" w:rsidRDefault="00A35BAC" w:rsidP="00F8772B">
    <w:pPr>
      <w:pStyle w:val="a7"/>
      <w:jc w:val="center"/>
      <w:rPr>
        <w:rFonts w:ascii="Times New Roman" w:hAnsi="Times New Roman" w:cs="Times New Roman"/>
        <w:sz w:val="20"/>
        <w:szCs w:val="20"/>
      </w:rPr>
    </w:pPr>
    <w:r w:rsidRPr="00662A8A">
      <w:rPr>
        <w:noProof/>
        <w:sz w:val="20"/>
        <w:szCs w:val="20"/>
        <w:lang w:eastAsia="ru-RU"/>
      </w:rPr>
      <w:drawing>
        <wp:anchor distT="0" distB="0" distL="114300" distR="114300" simplePos="0" relativeHeight="251659264" behindDoc="0" locked="0" layoutInCell="1" allowOverlap="1" wp14:anchorId="475E893A" wp14:editId="10C352FC">
          <wp:simplePos x="0" y="0"/>
          <wp:positionH relativeFrom="column">
            <wp:posOffset>5341298</wp:posOffset>
          </wp:positionH>
          <wp:positionV relativeFrom="paragraph">
            <wp:posOffset>-253365</wp:posOffset>
          </wp:positionV>
          <wp:extent cx="618667" cy="576000"/>
          <wp:effectExtent l="0" t="0" r="0" b="0"/>
          <wp:wrapNone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624" t="22547" r="84157" b="72546"/>
                  <a:stretch/>
                </pic:blipFill>
                <pic:spPr bwMode="auto">
                  <a:xfrm>
                    <a:off x="0" y="0"/>
                    <a:ext cx="618667" cy="576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8772B" w:rsidRPr="00662A8A">
      <w:rPr>
        <w:rFonts w:ascii="Times New Roman" w:hAnsi="Times New Roman" w:cs="Times New Roman"/>
        <w:sz w:val="20"/>
        <w:szCs w:val="20"/>
      </w:rPr>
      <w:t>МОССТАТ</w:t>
    </w:r>
  </w:p>
  <w:p w:rsidR="00F8772B" w:rsidRPr="00662A8A" w:rsidRDefault="00F8772B" w:rsidP="00F8772B">
    <w:pPr>
      <w:pStyle w:val="a7"/>
      <w:jc w:val="center"/>
      <w:rPr>
        <w:rFonts w:ascii="Times New Roman" w:hAnsi="Times New Roman" w:cs="Times New Roman"/>
        <w:sz w:val="20"/>
        <w:szCs w:val="20"/>
      </w:rPr>
    </w:pPr>
    <w:r w:rsidRPr="00662A8A">
      <w:rPr>
        <w:rFonts w:ascii="Times New Roman" w:hAnsi="Times New Roman" w:cs="Times New Roman"/>
        <w:sz w:val="20"/>
        <w:szCs w:val="20"/>
      </w:rPr>
      <w:t>Официальная статис</w:t>
    </w:r>
    <w:r w:rsidR="00662A8A" w:rsidRPr="00662A8A">
      <w:rPr>
        <w:rFonts w:ascii="Times New Roman" w:hAnsi="Times New Roman" w:cs="Times New Roman"/>
        <w:sz w:val="20"/>
        <w:szCs w:val="20"/>
      </w:rPr>
      <w:t>тическая информация по г. Москве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916" w:rsidRDefault="001F2916" w:rsidP="00F8772B">
      <w:pPr>
        <w:spacing w:after="0" w:line="240" w:lineRule="auto"/>
      </w:pPr>
      <w:r>
        <w:separator/>
      </w:r>
    </w:p>
  </w:footnote>
  <w:footnote w:type="continuationSeparator" w:id="0">
    <w:p w:rsidR="001F2916" w:rsidRDefault="001F2916" w:rsidP="00F8772B">
      <w:pPr>
        <w:spacing w:after="0" w:line="240" w:lineRule="auto"/>
      </w:pPr>
      <w:r>
        <w:continuationSeparator/>
      </w:r>
    </w:p>
  </w:footnote>
  <w:footnote w:id="1">
    <w:p w:rsidR="00BD765A" w:rsidRPr="0008618C" w:rsidRDefault="00BD765A" w:rsidP="00BD765A">
      <w:pPr>
        <w:pStyle w:val="a9"/>
        <w:jc w:val="both"/>
        <w:rPr>
          <w:rFonts w:ascii="Times New Roman" w:hAnsi="Times New Roman" w:cs="Times New Roman"/>
        </w:rPr>
      </w:pPr>
      <w:r w:rsidRPr="0008618C">
        <w:rPr>
          <w:rStyle w:val="ac"/>
          <w:rFonts w:ascii="Times New Roman" w:hAnsi="Times New Roman" w:cs="Times New Roman"/>
        </w:rPr>
        <w:t>1</w:t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По организациям, не относящимся к субъектам малого предпринимательства, средняя численность работников</w:t>
      </w:r>
      <w:r>
        <w:rPr>
          <w:rFonts w:ascii="Times New Roman" w:hAnsi="Times New Roman" w:cs="Times New Roman"/>
          <w:sz w:val="18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которых превышает 15 человек.</w:t>
      </w:r>
    </w:p>
  </w:footnote>
  <w:footnote w:id="2">
    <w:p w:rsidR="00BD765A" w:rsidRPr="00D65957" w:rsidRDefault="00BD765A" w:rsidP="00BD765A">
      <w:pPr>
        <w:pStyle w:val="a9"/>
        <w:rPr>
          <w:rFonts w:ascii="Times New Roman" w:hAnsi="Times New Roman" w:cs="Times New Roman"/>
          <w:sz w:val="16"/>
          <w:szCs w:val="16"/>
        </w:rPr>
      </w:pPr>
      <w:r w:rsidRPr="0058411C">
        <w:rPr>
          <w:rStyle w:val="ac"/>
          <w:rFonts w:ascii="Times New Roman" w:hAnsi="Times New Roman" w:cs="Times New Roman"/>
          <w:sz w:val="18"/>
          <w:szCs w:val="18"/>
        </w:rPr>
        <w:t>2</w:t>
      </w:r>
      <w:r w:rsidRPr="0058411C">
        <w:rPr>
          <w:rFonts w:ascii="Times New Roman" w:hAnsi="Times New Roman" w:cs="Times New Roman"/>
          <w:sz w:val="18"/>
          <w:szCs w:val="18"/>
        </w:rPr>
        <w:t xml:space="preserve"> Предварительные данные</w:t>
      </w:r>
      <w:r>
        <w:rPr>
          <w:rFonts w:ascii="Times New Roman" w:hAnsi="Times New Roman" w:cs="Times New Roman"/>
          <w:sz w:val="16"/>
          <w:szCs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0D7"/>
    <w:rsid w:val="00044BEB"/>
    <w:rsid w:val="00063FD6"/>
    <w:rsid w:val="00097CC6"/>
    <w:rsid w:val="0016023B"/>
    <w:rsid w:val="001F2916"/>
    <w:rsid w:val="00241A3D"/>
    <w:rsid w:val="002D74D5"/>
    <w:rsid w:val="002E7C9C"/>
    <w:rsid w:val="00486AD8"/>
    <w:rsid w:val="0052064B"/>
    <w:rsid w:val="005B4603"/>
    <w:rsid w:val="005E3EE4"/>
    <w:rsid w:val="00636DA5"/>
    <w:rsid w:val="00662A8A"/>
    <w:rsid w:val="00770CC2"/>
    <w:rsid w:val="007C0D68"/>
    <w:rsid w:val="007D40D7"/>
    <w:rsid w:val="00813BCF"/>
    <w:rsid w:val="00906C51"/>
    <w:rsid w:val="009A1DDE"/>
    <w:rsid w:val="00A35BAC"/>
    <w:rsid w:val="00AC4E94"/>
    <w:rsid w:val="00BD765A"/>
    <w:rsid w:val="00C518AD"/>
    <w:rsid w:val="00C974A6"/>
    <w:rsid w:val="00CA3978"/>
    <w:rsid w:val="00E81F86"/>
    <w:rsid w:val="00EB33CA"/>
    <w:rsid w:val="00EE18F8"/>
    <w:rsid w:val="00F439E2"/>
    <w:rsid w:val="00F8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0D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772B"/>
  </w:style>
  <w:style w:type="paragraph" w:styleId="a7">
    <w:name w:val="footer"/>
    <w:basedOn w:val="a"/>
    <w:link w:val="a8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772B"/>
  </w:style>
  <w:style w:type="paragraph" w:styleId="a9">
    <w:name w:val="footnote text"/>
    <w:basedOn w:val="a"/>
    <w:link w:val="aa"/>
    <w:uiPriority w:val="99"/>
    <w:unhideWhenUsed/>
    <w:rsid w:val="00906C51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906C51"/>
    <w:rPr>
      <w:sz w:val="20"/>
      <w:szCs w:val="20"/>
    </w:rPr>
  </w:style>
  <w:style w:type="table" w:styleId="ab">
    <w:name w:val="Table Grid"/>
    <w:basedOn w:val="a1"/>
    <w:uiPriority w:val="59"/>
    <w:rsid w:val="00906C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otnote reference"/>
    <w:basedOn w:val="a0"/>
    <w:uiPriority w:val="99"/>
    <w:semiHidden/>
    <w:unhideWhenUsed/>
    <w:rsid w:val="00906C5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0D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772B"/>
  </w:style>
  <w:style w:type="paragraph" w:styleId="a7">
    <w:name w:val="footer"/>
    <w:basedOn w:val="a"/>
    <w:link w:val="a8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772B"/>
  </w:style>
  <w:style w:type="paragraph" w:styleId="a9">
    <w:name w:val="footnote text"/>
    <w:basedOn w:val="a"/>
    <w:link w:val="aa"/>
    <w:uiPriority w:val="99"/>
    <w:unhideWhenUsed/>
    <w:rsid w:val="00906C51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906C51"/>
    <w:rPr>
      <w:sz w:val="20"/>
      <w:szCs w:val="20"/>
    </w:rPr>
  </w:style>
  <w:style w:type="table" w:styleId="ab">
    <w:name w:val="Table Grid"/>
    <w:basedOn w:val="a1"/>
    <w:uiPriority w:val="59"/>
    <w:rsid w:val="00906C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otnote reference"/>
    <w:basedOn w:val="a0"/>
    <w:uiPriority w:val="99"/>
    <w:semiHidden/>
    <w:unhideWhenUsed/>
    <w:rsid w:val="00906C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Мосстат</Company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Люляк Александра Сергеевна</dc:creator>
  <cp:lastModifiedBy>Люляк Александра Сергеевна</cp:lastModifiedBy>
  <cp:revision>3</cp:revision>
  <cp:lastPrinted>2022-03-30T11:35:00Z</cp:lastPrinted>
  <dcterms:created xsi:type="dcterms:W3CDTF">2022-04-20T13:27:00Z</dcterms:created>
  <dcterms:modified xsi:type="dcterms:W3CDTF">2022-04-22T11:01:00Z</dcterms:modified>
</cp:coreProperties>
</file>